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B0" w:rsidRPr="003E367A" w:rsidRDefault="008632B0" w:rsidP="008632B0">
      <w:pPr>
        <w:pStyle w:val="a7"/>
        <w:rPr>
          <w:b/>
          <w:sz w:val="36"/>
          <w:szCs w:val="36"/>
        </w:rPr>
      </w:pPr>
      <w:r w:rsidRPr="003E367A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458BE43C" wp14:editId="22BFB8C0">
            <wp:simplePos x="0" y="0"/>
            <wp:positionH relativeFrom="column">
              <wp:posOffset>-308610</wp:posOffset>
            </wp:positionH>
            <wp:positionV relativeFrom="paragraph">
              <wp:posOffset>-27305</wp:posOffset>
            </wp:positionV>
            <wp:extent cx="951865" cy="790575"/>
            <wp:effectExtent l="19050" t="0" r="635" b="0"/>
            <wp:wrapNone/>
            <wp:docPr id="2" name="Рисунок 3" descr="логотип_сер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серый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367A">
        <w:rPr>
          <w:b/>
          <w:sz w:val="36"/>
          <w:szCs w:val="36"/>
        </w:rPr>
        <w:t xml:space="preserve">          </w:t>
      </w:r>
      <w:r>
        <w:rPr>
          <w:b/>
          <w:sz w:val="36"/>
          <w:szCs w:val="36"/>
        </w:rPr>
        <w:t xml:space="preserve">      </w:t>
      </w:r>
      <w:r w:rsidRPr="003E367A">
        <w:rPr>
          <w:b/>
          <w:sz w:val="36"/>
          <w:szCs w:val="36"/>
        </w:rPr>
        <w:t>ООО "ВЕЛИКОУСТЮГСКОЕ БЮРО ПУТЕШЕСТВИЙ"</w:t>
      </w:r>
    </w:p>
    <w:p w:rsidR="008632B0" w:rsidRPr="003E367A" w:rsidRDefault="008632B0" w:rsidP="008632B0">
      <w:pPr>
        <w:pStyle w:val="a7"/>
      </w:pPr>
      <w:r w:rsidRPr="003E367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Адрес: </w:t>
      </w:r>
      <w:proofErr w:type="spellStart"/>
      <w:r w:rsidRPr="003E367A">
        <w:rPr>
          <w:rFonts w:ascii="Times New Roman" w:hAnsi="Times New Roman" w:cs="Times New Roman"/>
        </w:rPr>
        <w:t>г.Великий</w:t>
      </w:r>
      <w:proofErr w:type="spellEnd"/>
      <w:r w:rsidRPr="003E367A">
        <w:rPr>
          <w:rFonts w:ascii="Times New Roman" w:hAnsi="Times New Roman" w:cs="Times New Roman"/>
        </w:rPr>
        <w:t xml:space="preserve"> Устюг, ул. Красная, 108а, оф.25; Тел. +7(81738)2-05-05;</w:t>
      </w:r>
      <w:r>
        <w:rPr>
          <w:rFonts w:ascii="Times New Roman" w:hAnsi="Times New Roman" w:cs="Times New Roman"/>
        </w:rPr>
        <w:t xml:space="preserve"> 2-10-10</w:t>
      </w:r>
    </w:p>
    <w:p w:rsidR="008632B0" w:rsidRPr="003E367A" w:rsidRDefault="008632B0" w:rsidP="008632B0">
      <w:pPr>
        <w:pStyle w:val="a7"/>
        <w:rPr>
          <w:rFonts w:ascii="Times New Roman" w:hAnsi="Times New Roman" w:cs="Times New Roman"/>
          <w:color w:val="000000"/>
          <w:shd w:val="clear" w:color="auto" w:fill="FFFFFF"/>
        </w:rPr>
      </w:pPr>
      <w:r w:rsidRPr="003E367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</w:t>
      </w:r>
      <w:r w:rsidRPr="003E367A">
        <w:rPr>
          <w:rFonts w:ascii="Times New Roman" w:hAnsi="Times New Roman" w:cs="Times New Roman"/>
          <w:lang w:val="en-US"/>
        </w:rPr>
        <w:t>E</w:t>
      </w:r>
      <w:r w:rsidRPr="003E367A">
        <w:rPr>
          <w:rFonts w:ascii="Times New Roman" w:hAnsi="Times New Roman" w:cs="Times New Roman"/>
        </w:rPr>
        <w:t>-</w:t>
      </w:r>
      <w:r w:rsidRPr="003E367A">
        <w:rPr>
          <w:rFonts w:ascii="Times New Roman" w:hAnsi="Times New Roman" w:cs="Times New Roman"/>
          <w:lang w:val="en-US"/>
        </w:rPr>
        <w:t>mail</w:t>
      </w:r>
      <w:r w:rsidRPr="003E367A">
        <w:rPr>
          <w:rFonts w:ascii="Times New Roman" w:hAnsi="Times New Roman" w:cs="Times New Roman"/>
        </w:rPr>
        <w:t xml:space="preserve">: </w:t>
      </w:r>
      <w:hyperlink r:id="rId5" w:history="1">
        <w:r w:rsidRPr="003E367A">
          <w:rPr>
            <w:rStyle w:val="a6"/>
            <w:rFonts w:ascii="Times New Roman" w:hAnsi="Times New Roman" w:cs="Times New Roman"/>
            <w:lang w:val="en-US"/>
          </w:rPr>
          <w:t>vubp</w:t>
        </w:r>
        <w:r w:rsidRPr="003E367A">
          <w:rPr>
            <w:rStyle w:val="a6"/>
            <w:rFonts w:ascii="Times New Roman" w:hAnsi="Times New Roman" w:cs="Times New Roman"/>
          </w:rPr>
          <w:t>35@</w:t>
        </w:r>
        <w:r w:rsidRPr="003E367A">
          <w:rPr>
            <w:rStyle w:val="a6"/>
            <w:rFonts w:ascii="Times New Roman" w:hAnsi="Times New Roman" w:cs="Times New Roman"/>
            <w:lang w:val="en-US"/>
          </w:rPr>
          <w:t>mail</w:t>
        </w:r>
        <w:r w:rsidRPr="003E367A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3E367A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, ИНН/КПП 3526035675/352601001 </w:t>
      </w:r>
      <w:r w:rsidRPr="003E367A">
        <w:rPr>
          <w:rFonts w:ascii="Times New Roman" w:hAnsi="Times New Roman" w:cs="Times New Roman"/>
          <w:color w:val="000000"/>
          <w:shd w:val="clear" w:color="auto" w:fill="FFFFFF"/>
        </w:rPr>
        <w:t>ПАО «БАНК СГБ»</w:t>
      </w:r>
    </w:p>
    <w:p w:rsidR="008632B0" w:rsidRPr="003E367A" w:rsidRDefault="008632B0" w:rsidP="008632B0">
      <w:pPr>
        <w:pStyle w:val="a7"/>
        <w:rPr>
          <w:rFonts w:ascii="Times New Roman" w:hAnsi="Times New Roman" w:cs="Times New Roman"/>
          <w:color w:val="000000"/>
          <w:shd w:val="clear" w:color="auto" w:fill="FFFFFF"/>
        </w:rPr>
      </w:pPr>
      <w:r w:rsidRPr="003E367A">
        <w:t xml:space="preserve">                            </w:t>
      </w:r>
      <w:r w:rsidRPr="003E367A">
        <w:rPr>
          <w:rFonts w:ascii="Times New Roman" w:hAnsi="Times New Roman" w:cs="Times New Roman"/>
          <w:color w:val="000000"/>
          <w:shd w:val="clear" w:color="auto" w:fill="FFFFFF"/>
        </w:rPr>
        <w:t>БИК 041</w:t>
      </w:r>
      <w:r>
        <w:rPr>
          <w:rFonts w:ascii="Times New Roman" w:hAnsi="Times New Roman" w:cs="Times New Roman"/>
          <w:color w:val="000000"/>
          <w:shd w:val="clear" w:color="auto" w:fill="FFFFFF"/>
        </w:rPr>
        <w:t>909786 р/с 40702810200280001693</w:t>
      </w:r>
      <w:r w:rsidRPr="003E367A">
        <w:rPr>
          <w:rFonts w:ascii="Times New Roman" w:hAnsi="Times New Roman" w:cs="Times New Roman"/>
          <w:color w:val="000000"/>
          <w:shd w:val="clear" w:color="auto" w:fill="FFFFFF"/>
        </w:rPr>
        <w:t>, к/с 30101810800000000786</w:t>
      </w:r>
    </w:p>
    <w:p w:rsidR="008632B0" w:rsidRDefault="008632B0" w:rsidP="008632B0">
      <w:pPr>
        <w:pStyle w:val="a7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8632B0" w:rsidRDefault="008632B0" w:rsidP="008632B0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8632B0" w:rsidRPr="00254F74" w:rsidRDefault="008632B0" w:rsidP="008632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F6742" wp14:editId="3FC909B8">
                <wp:simplePos x="0" y="0"/>
                <wp:positionH relativeFrom="column">
                  <wp:posOffset>-307975</wp:posOffset>
                </wp:positionH>
                <wp:positionV relativeFrom="paragraph">
                  <wp:posOffset>3175</wp:posOffset>
                </wp:positionV>
                <wp:extent cx="6334125" cy="635"/>
                <wp:effectExtent l="10160" t="6350" r="8890" b="120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735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4.25pt;margin-top:.25pt;width:49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"/>
            </w:pict>
          </mc:Fallback>
        </mc:AlternateContent>
      </w:r>
    </w:p>
    <w:p w:rsidR="008632B0" w:rsidRDefault="008632B0" w:rsidP="008632B0">
      <w:pPr>
        <w:rPr>
          <w:b/>
          <w:color w:val="000000"/>
          <w:sz w:val="24"/>
          <w:szCs w:val="24"/>
        </w:rPr>
      </w:pPr>
      <w:r w:rsidRPr="006A0054">
        <w:br/>
      </w:r>
      <w:r>
        <w:rPr>
          <w:b/>
          <w:color w:val="000000"/>
          <w:sz w:val="24"/>
          <w:szCs w:val="24"/>
        </w:rPr>
        <w:t>ПРОКОПЬЕВСКАЯ ЯРМАРКА.                                                               19-2</w:t>
      </w:r>
      <w:r>
        <w:rPr>
          <w:b/>
          <w:color w:val="000000"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 xml:space="preserve"> июля 2019 г.                                                 </w:t>
      </w:r>
    </w:p>
    <w:p w:rsidR="008632B0" w:rsidRDefault="008632B0" w:rsidP="008632B0">
      <w:pPr>
        <w:rPr>
          <w:b/>
          <w:color w:val="000000"/>
          <w:sz w:val="10"/>
          <w:szCs w:val="10"/>
        </w:rPr>
      </w:pPr>
    </w:p>
    <w:p w:rsidR="008632B0" w:rsidRDefault="008632B0" w:rsidP="008632B0">
      <w:pPr>
        <w:jc w:val="both"/>
        <w:rPr>
          <w:color w:val="000000"/>
          <w:sz w:val="10"/>
          <w:szCs w:val="10"/>
        </w:rPr>
      </w:pPr>
    </w:p>
    <w:p w:rsidR="008632B0" w:rsidRDefault="008632B0" w:rsidP="008632B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2-3 дня                                                                     ПРОГРАММА ДЛЯ СБОРНЫХ ГРУПП                                                          </w:t>
      </w:r>
    </w:p>
    <w:p w:rsidR="008632B0" w:rsidRDefault="008632B0" w:rsidP="008632B0">
      <w:pPr>
        <w:rPr>
          <w:color w:val="000000"/>
          <w:sz w:val="10"/>
          <w:szCs w:val="10"/>
        </w:rPr>
      </w:pPr>
    </w:p>
    <w:p w:rsidR="008632B0" w:rsidRPr="00CB309C" w:rsidRDefault="008632B0" w:rsidP="008632B0">
      <w:pPr>
        <w:jc w:val="both"/>
        <w:rPr>
          <w:b/>
          <w:color w:val="000000"/>
        </w:rPr>
      </w:pPr>
      <w:r w:rsidRPr="00CB309C">
        <w:rPr>
          <w:b/>
          <w:color w:val="000000"/>
        </w:rPr>
        <w:t>1 день.</w:t>
      </w:r>
      <w:r>
        <w:rPr>
          <w:color w:val="000000"/>
        </w:rPr>
        <w:t xml:space="preserve"> Заезд в Великий Устюг самостоятельно, размещение, встреча с гидом в холле гостиницы. </w:t>
      </w:r>
      <w:r w:rsidRPr="00CB309C">
        <w:rPr>
          <w:b/>
          <w:color w:val="000000"/>
        </w:rPr>
        <w:t xml:space="preserve">Обед. </w:t>
      </w:r>
    </w:p>
    <w:p w:rsidR="008632B0" w:rsidRPr="00CB309C" w:rsidRDefault="008632B0" w:rsidP="008632B0">
      <w:pPr>
        <w:jc w:val="both"/>
        <w:rPr>
          <w:b/>
          <w:color w:val="000000"/>
        </w:rPr>
      </w:pPr>
      <w:r w:rsidRPr="00CB309C">
        <w:rPr>
          <w:b/>
          <w:color w:val="000000"/>
          <w:u w:val="single"/>
        </w:rPr>
        <w:t>Пешеходная обзорная экскурсия по городу «Пам</w:t>
      </w:r>
      <w:bookmarkStart w:id="0" w:name="_GoBack"/>
      <w:bookmarkEnd w:id="0"/>
      <w:r w:rsidRPr="00CB309C">
        <w:rPr>
          <w:b/>
          <w:color w:val="000000"/>
          <w:u w:val="single"/>
        </w:rPr>
        <w:t xml:space="preserve">ятные места и улицы города».      </w:t>
      </w:r>
      <w:r w:rsidRPr="00CB309C">
        <w:rPr>
          <w:b/>
          <w:color w:val="000000"/>
        </w:rPr>
        <w:t xml:space="preserve">            </w:t>
      </w:r>
    </w:p>
    <w:p w:rsidR="008632B0" w:rsidRDefault="008632B0" w:rsidP="008632B0">
      <w:pPr>
        <w:jc w:val="both"/>
        <w:rPr>
          <w:color w:val="000000"/>
        </w:rPr>
      </w:pPr>
      <w:r w:rsidRPr="00CB309C">
        <w:rPr>
          <w:b/>
          <w:color w:val="000000"/>
          <w:u w:val="single"/>
        </w:rPr>
        <w:t>Поездка на Вотчину Деда Мороза</w:t>
      </w:r>
      <w:r>
        <w:rPr>
          <w:color w:val="000000"/>
          <w:u w:val="single"/>
        </w:rPr>
        <w:t xml:space="preserve">: </w:t>
      </w:r>
      <w:r>
        <w:rPr>
          <w:color w:val="000000"/>
        </w:rPr>
        <w:t xml:space="preserve">помощник Деда Мороза проведет Вас по тропе сказок, на которой вы увидите многих сказочных обитателей Вотчины Деда Мороза. Зимний сад </w:t>
      </w:r>
      <w:proofErr w:type="gramStart"/>
      <w:r>
        <w:rPr>
          <w:color w:val="000000"/>
        </w:rPr>
        <w:t>удивит  Вас</w:t>
      </w:r>
      <w:proofErr w:type="gramEnd"/>
      <w:r>
        <w:rPr>
          <w:color w:val="000000"/>
        </w:rPr>
        <w:t xml:space="preserve"> многообразием экзотических растений, а экскурсия по дому сказочного волшебника в  подробностях расскажет о том, как  живет и чем занимается сам Деда Мороз.  </w:t>
      </w:r>
    </w:p>
    <w:p w:rsidR="008632B0" w:rsidRDefault="008632B0" w:rsidP="008632B0">
      <w:pPr>
        <w:jc w:val="both"/>
        <w:rPr>
          <w:color w:val="000000"/>
        </w:rPr>
      </w:pPr>
    </w:p>
    <w:p w:rsidR="008632B0" w:rsidRDefault="008632B0" w:rsidP="008632B0">
      <w:pPr>
        <w:jc w:val="both"/>
        <w:rPr>
          <w:color w:val="000000"/>
        </w:rPr>
      </w:pPr>
      <w:r w:rsidRPr="00CB309C">
        <w:rPr>
          <w:b/>
          <w:color w:val="000000"/>
        </w:rPr>
        <w:t>2 день.  Завтрак</w:t>
      </w:r>
      <w:r>
        <w:rPr>
          <w:color w:val="000000"/>
        </w:rPr>
        <w:t>. Освобож</w:t>
      </w:r>
      <w:r>
        <w:rPr>
          <w:color w:val="000000"/>
        </w:rPr>
        <w:t>дение номеров</w:t>
      </w:r>
      <w:r>
        <w:rPr>
          <w:color w:val="000000"/>
        </w:rPr>
        <w:t>.</w:t>
      </w:r>
    </w:p>
    <w:p w:rsidR="008632B0" w:rsidRDefault="008632B0" w:rsidP="008632B0">
      <w:pPr>
        <w:jc w:val="both"/>
        <w:rPr>
          <w:color w:val="000000"/>
        </w:rPr>
      </w:pPr>
      <w:r w:rsidRPr="00CB309C">
        <w:rPr>
          <w:b/>
          <w:color w:val="000000"/>
          <w:u w:val="single"/>
        </w:rPr>
        <w:t>Участие в празднике города</w:t>
      </w:r>
      <w:r>
        <w:rPr>
          <w:color w:val="000000"/>
        </w:rPr>
        <w:t xml:space="preserve">: официальное открытие </w:t>
      </w:r>
      <w:proofErr w:type="spellStart"/>
      <w:r>
        <w:rPr>
          <w:color w:val="000000"/>
        </w:rPr>
        <w:t>Прокопьевской</w:t>
      </w:r>
      <w:proofErr w:type="spellEnd"/>
      <w:r>
        <w:rPr>
          <w:color w:val="000000"/>
        </w:rPr>
        <w:t xml:space="preserve"> ярмарки, городские гуляния. Традиционно на ярмарке будет представления предприятия города и района, сельские поселения и мастера народных промыслов. </w:t>
      </w:r>
    </w:p>
    <w:p w:rsidR="008632B0" w:rsidRDefault="008632B0" w:rsidP="008632B0">
      <w:pPr>
        <w:jc w:val="both"/>
        <w:rPr>
          <w:color w:val="000000"/>
        </w:rPr>
      </w:pPr>
      <w:r>
        <w:rPr>
          <w:color w:val="000000"/>
        </w:rPr>
        <w:t xml:space="preserve">Обед. Посещение сувенирных магазинов. </w:t>
      </w:r>
    </w:p>
    <w:p w:rsidR="008632B0" w:rsidRDefault="008632B0" w:rsidP="008632B0">
      <w:pPr>
        <w:jc w:val="both"/>
        <w:rPr>
          <w:color w:val="000000"/>
        </w:rPr>
      </w:pPr>
      <w:r>
        <w:rPr>
          <w:color w:val="000000"/>
        </w:rPr>
        <w:t>Отъезд туристов по программе 2 дня.</w:t>
      </w:r>
    </w:p>
    <w:p w:rsidR="008632B0" w:rsidRDefault="008632B0" w:rsidP="008632B0">
      <w:pPr>
        <w:jc w:val="both"/>
        <w:rPr>
          <w:color w:val="000000"/>
        </w:rPr>
      </w:pPr>
    </w:p>
    <w:tbl>
      <w:tblPr>
        <w:tblStyle w:val="a5"/>
        <w:tblW w:w="7505" w:type="dxa"/>
        <w:tblInd w:w="405" w:type="dxa"/>
        <w:tblLook w:val="01E0" w:firstRow="1" w:lastRow="1" w:firstColumn="1" w:lastColumn="1" w:noHBand="0" w:noVBand="0"/>
      </w:tblPr>
      <w:tblGrid>
        <w:gridCol w:w="1585"/>
        <w:gridCol w:w="3779"/>
        <w:gridCol w:w="2141"/>
      </w:tblGrid>
      <w:tr w:rsidR="008632B0" w:rsidTr="00504854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0" w:rsidRDefault="008632B0" w:rsidP="0050485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Размещение        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0" w:rsidRDefault="008632B0" w:rsidP="0050485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Номера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0" w:rsidRDefault="008632B0" w:rsidP="0050485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дня</w:t>
            </w:r>
          </w:p>
        </w:tc>
      </w:tr>
      <w:tr w:rsidR="008632B0" w:rsidTr="00504854">
        <w:trPr>
          <w:trHeight w:val="55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0" w:rsidRDefault="008632B0" w:rsidP="0050485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Гостиница «Двина»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0" w:rsidRDefault="008632B0" w:rsidP="005048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2-х местные номера с удобствами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0" w:rsidRDefault="008632B0" w:rsidP="005048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6560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дошкольник</w:t>
            </w:r>
          </w:p>
          <w:p w:rsidR="008632B0" w:rsidRDefault="008632B0" w:rsidP="005048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школьник</w:t>
            </w:r>
          </w:p>
          <w:p w:rsidR="008632B0" w:rsidRDefault="008632B0" w:rsidP="005048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7570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взрослый</w:t>
            </w:r>
          </w:p>
        </w:tc>
      </w:tr>
      <w:tr w:rsidR="008632B0" w:rsidTr="00504854">
        <w:trPr>
          <w:trHeight w:val="55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0" w:rsidRDefault="008632B0" w:rsidP="0050485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Гостиница «Постоялец»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0" w:rsidRDefault="008632B0" w:rsidP="005048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2-х местные номера с удобствами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0" w:rsidRDefault="008632B0" w:rsidP="005048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6230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дошкольник</w:t>
            </w:r>
          </w:p>
          <w:p w:rsidR="008632B0" w:rsidRDefault="008632B0" w:rsidP="005048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6390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школьник</w:t>
            </w:r>
          </w:p>
          <w:p w:rsidR="008632B0" w:rsidRDefault="008632B0" w:rsidP="005048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взрослый</w:t>
            </w:r>
          </w:p>
        </w:tc>
      </w:tr>
      <w:tr w:rsidR="008632B0" w:rsidTr="00504854">
        <w:trPr>
          <w:trHeight w:val="55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0" w:rsidRDefault="008632B0" w:rsidP="0050485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Гостиница «Айсберг»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0" w:rsidRDefault="008632B0" w:rsidP="005048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2-х местные номера с удобствами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B0" w:rsidRDefault="008632B0" w:rsidP="005048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дошкольник</w:t>
            </w:r>
          </w:p>
          <w:p w:rsidR="008632B0" w:rsidRDefault="008632B0" w:rsidP="005048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школьник</w:t>
            </w:r>
          </w:p>
          <w:p w:rsidR="008632B0" w:rsidRDefault="008632B0" w:rsidP="005048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взрослый</w:t>
            </w:r>
          </w:p>
        </w:tc>
      </w:tr>
    </w:tbl>
    <w:p w:rsidR="008632B0" w:rsidRDefault="008632B0" w:rsidP="008632B0">
      <w:pPr>
        <w:jc w:val="center"/>
        <w:rPr>
          <w:color w:val="000000"/>
        </w:rPr>
      </w:pPr>
      <w:r>
        <w:rPr>
          <w:color w:val="000000"/>
        </w:rPr>
        <w:t>АГЕНТСКОЕ ВОЗНАГРАЖДЕНИЕ 10%</w:t>
      </w:r>
    </w:p>
    <w:p w:rsidR="008632B0" w:rsidRDefault="008632B0" w:rsidP="008632B0">
      <w:pPr>
        <w:jc w:val="both"/>
        <w:rPr>
          <w:color w:val="000000"/>
        </w:rPr>
      </w:pPr>
    </w:p>
    <w:p w:rsidR="008632B0" w:rsidRPr="00FF54D2" w:rsidRDefault="008632B0" w:rsidP="008632B0">
      <w:pPr>
        <w:jc w:val="both"/>
        <w:rPr>
          <w:color w:val="000000"/>
          <w:sz w:val="16"/>
          <w:szCs w:val="16"/>
        </w:rPr>
      </w:pPr>
      <w:r w:rsidRPr="00FF54D2">
        <w:rPr>
          <w:color w:val="000000"/>
          <w:sz w:val="16"/>
          <w:szCs w:val="16"/>
        </w:rPr>
        <w:t>Доп. услуги: - индивидуальный трансфер Великий Устюг – Котлас – 1400 рублей за машину (до 4-х чел.).</w:t>
      </w:r>
    </w:p>
    <w:p w:rsidR="008632B0" w:rsidRPr="00FF54D2" w:rsidRDefault="008632B0" w:rsidP="008632B0">
      <w:pPr>
        <w:jc w:val="both"/>
        <w:rPr>
          <w:color w:val="000000"/>
          <w:sz w:val="16"/>
          <w:szCs w:val="16"/>
        </w:rPr>
      </w:pPr>
      <w:r w:rsidRPr="00FF54D2">
        <w:rPr>
          <w:color w:val="000000"/>
          <w:sz w:val="16"/>
          <w:szCs w:val="16"/>
        </w:rPr>
        <w:t xml:space="preserve">                      - сладкий подарок – 500 рублей</w:t>
      </w:r>
    </w:p>
    <w:p w:rsidR="008632B0" w:rsidRPr="00FF54D2" w:rsidRDefault="008632B0" w:rsidP="008632B0">
      <w:pPr>
        <w:rPr>
          <w:color w:val="000000"/>
          <w:sz w:val="16"/>
          <w:szCs w:val="16"/>
        </w:rPr>
      </w:pPr>
    </w:p>
    <w:p w:rsidR="008632B0" w:rsidRPr="00FF54D2" w:rsidRDefault="008632B0" w:rsidP="008632B0">
      <w:pPr>
        <w:rPr>
          <w:sz w:val="16"/>
          <w:szCs w:val="16"/>
        </w:rPr>
      </w:pPr>
      <w:r w:rsidRPr="00FF54D2">
        <w:rPr>
          <w:b/>
          <w:i/>
          <w:sz w:val="16"/>
          <w:szCs w:val="16"/>
          <w:u w:val="single"/>
        </w:rPr>
        <w:t>В стоимость путевки входит:</w:t>
      </w:r>
      <w:r w:rsidRPr="00FF54D2">
        <w:rPr>
          <w:sz w:val="16"/>
          <w:szCs w:val="16"/>
        </w:rPr>
        <w:t xml:space="preserve"> проживание </w:t>
      </w:r>
      <w:r>
        <w:rPr>
          <w:sz w:val="16"/>
          <w:szCs w:val="16"/>
        </w:rPr>
        <w:t>2 суток</w:t>
      </w:r>
      <w:r w:rsidRPr="00FF54D2">
        <w:rPr>
          <w:sz w:val="16"/>
          <w:szCs w:val="16"/>
        </w:rPr>
        <w:t>, экскурсионное   обслуживание    согласно программы, включая   экскурсии в музеи, питание (</w:t>
      </w:r>
      <w:r>
        <w:rPr>
          <w:sz w:val="16"/>
          <w:szCs w:val="16"/>
        </w:rPr>
        <w:t>1 завтрак, 2</w:t>
      </w:r>
      <w:r w:rsidRPr="00FF54D2">
        <w:rPr>
          <w:sz w:val="16"/>
          <w:szCs w:val="16"/>
        </w:rPr>
        <w:t xml:space="preserve"> обеда); услуги экскурсовода – групповода</w:t>
      </w:r>
      <w:r>
        <w:rPr>
          <w:sz w:val="16"/>
          <w:szCs w:val="16"/>
        </w:rPr>
        <w:t>, т</w:t>
      </w:r>
      <w:r w:rsidRPr="008857C7">
        <w:rPr>
          <w:color w:val="000000" w:themeColor="text1"/>
          <w:sz w:val="16"/>
          <w:szCs w:val="16"/>
        </w:rPr>
        <w:t>ранспортные у</w:t>
      </w:r>
      <w:r>
        <w:rPr>
          <w:color w:val="000000" w:themeColor="text1"/>
          <w:sz w:val="16"/>
          <w:szCs w:val="16"/>
        </w:rPr>
        <w:t xml:space="preserve">слуги предоставляются </w:t>
      </w:r>
      <w:r w:rsidRPr="008857C7">
        <w:rPr>
          <w:color w:val="000000" w:themeColor="text1"/>
          <w:sz w:val="16"/>
          <w:szCs w:val="16"/>
        </w:rPr>
        <w:t xml:space="preserve">для </w:t>
      </w:r>
      <w:r>
        <w:rPr>
          <w:color w:val="000000" w:themeColor="text1"/>
          <w:sz w:val="16"/>
          <w:szCs w:val="16"/>
        </w:rPr>
        <w:t>поездки на Вотчину Деда Мороза и в Троице-</w:t>
      </w:r>
      <w:proofErr w:type="spellStart"/>
      <w:r>
        <w:rPr>
          <w:color w:val="000000" w:themeColor="text1"/>
          <w:sz w:val="16"/>
          <w:szCs w:val="16"/>
        </w:rPr>
        <w:t>Гледенский</w:t>
      </w:r>
      <w:proofErr w:type="spellEnd"/>
      <w:r>
        <w:rPr>
          <w:color w:val="000000" w:themeColor="text1"/>
          <w:sz w:val="16"/>
          <w:szCs w:val="16"/>
        </w:rPr>
        <w:t xml:space="preserve"> монастырь.</w:t>
      </w:r>
    </w:p>
    <w:p w:rsidR="008632B0" w:rsidRDefault="008632B0" w:rsidP="008632B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8632B0" w:rsidRPr="00FF54D2" w:rsidRDefault="008632B0" w:rsidP="008632B0">
      <w:pPr>
        <w:rPr>
          <w:rFonts w:ascii="Arial" w:hAnsi="Arial" w:cs="Arial"/>
          <w:color w:val="000000"/>
          <w:sz w:val="16"/>
          <w:szCs w:val="16"/>
        </w:rPr>
      </w:pPr>
      <w:r w:rsidRPr="00FF54D2">
        <w:rPr>
          <w:rFonts w:ascii="Arial" w:hAnsi="Arial" w:cs="Arial"/>
          <w:b/>
          <w:i/>
          <w:color w:val="000000"/>
          <w:sz w:val="16"/>
          <w:szCs w:val="16"/>
        </w:rPr>
        <w:t>В стоимость путевки на вотчине входит</w:t>
      </w:r>
      <w:r w:rsidRPr="00FF54D2">
        <w:rPr>
          <w:rFonts w:ascii="Arial" w:hAnsi="Arial" w:cs="Arial"/>
          <w:color w:val="000000"/>
          <w:sz w:val="16"/>
          <w:szCs w:val="16"/>
        </w:rPr>
        <w:t>: тропа сказок, экскурсия по дому Деда Мороза, встреча с Дедом Морозом, зоопарк, контактный зоопарк.</w:t>
      </w:r>
    </w:p>
    <w:p w:rsidR="008632B0" w:rsidRPr="00FF54D2" w:rsidRDefault="008632B0" w:rsidP="008632B0">
      <w:pPr>
        <w:pBdr>
          <w:bottom w:val="single" w:sz="12" w:space="1" w:color="auto"/>
        </w:pBdr>
        <w:tabs>
          <w:tab w:val="right" w:pos="9923"/>
        </w:tabs>
        <w:jc w:val="both"/>
        <w:rPr>
          <w:sz w:val="16"/>
          <w:szCs w:val="16"/>
        </w:rPr>
      </w:pPr>
    </w:p>
    <w:p w:rsidR="008632B0" w:rsidRPr="00FF54D2" w:rsidRDefault="008632B0" w:rsidP="008632B0">
      <w:pPr>
        <w:rPr>
          <w:color w:val="000000" w:themeColor="text1"/>
          <w:sz w:val="16"/>
          <w:szCs w:val="16"/>
        </w:rPr>
      </w:pPr>
      <w:r w:rsidRPr="008857C7">
        <w:rPr>
          <w:color w:val="000000" w:themeColor="text1"/>
          <w:sz w:val="16"/>
          <w:szCs w:val="16"/>
        </w:rPr>
        <w:t xml:space="preserve">Данный вариант программы является предварительным. Фирма оставляет за собой право менять порядок проведения экскурсий или замену их на равноценные с сохранением общего количества и качества услуг. Мы всегда рады скорректировать программу и стоимость тура в соответствии с пожеланиями ваших заказчиков. Возможна замена и расширение перечня предлагаемых экскурсий. С окончательным вариантом программы туристы знакомятся в первый день при встрече с гидом. </w:t>
      </w:r>
    </w:p>
    <w:p w:rsidR="008632B0" w:rsidRPr="00FF54D2" w:rsidRDefault="008632B0" w:rsidP="008632B0">
      <w:pPr>
        <w:rPr>
          <w:color w:val="000000" w:themeColor="text1"/>
          <w:sz w:val="16"/>
          <w:szCs w:val="16"/>
        </w:rPr>
      </w:pPr>
    </w:p>
    <w:p w:rsidR="008632B0" w:rsidRPr="00FF54D2" w:rsidRDefault="008632B0" w:rsidP="008632B0">
      <w:pPr>
        <w:rPr>
          <w:color w:val="000000" w:themeColor="text1"/>
          <w:sz w:val="16"/>
          <w:szCs w:val="16"/>
        </w:rPr>
      </w:pPr>
    </w:p>
    <w:p w:rsidR="008F0075" w:rsidRDefault="008F0075"/>
    <w:sectPr w:rsidR="008F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B0"/>
    <w:rsid w:val="008632B0"/>
    <w:rsid w:val="008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4B88"/>
  <w15:chartTrackingRefBased/>
  <w15:docId w15:val="{584FFF11-2C3E-455F-8AD1-4AAD550C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32B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632B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63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632B0"/>
    <w:rPr>
      <w:color w:val="0563C1" w:themeColor="hyperlink"/>
      <w:u w:val="single"/>
    </w:rPr>
  </w:style>
  <w:style w:type="paragraph" w:styleId="a7">
    <w:name w:val="No Spacing"/>
    <w:uiPriority w:val="1"/>
    <w:qFormat/>
    <w:rsid w:val="00863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bp35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2019-02-27T12:40:00Z</dcterms:created>
  <dcterms:modified xsi:type="dcterms:W3CDTF">2019-02-27T12:50:00Z</dcterms:modified>
</cp:coreProperties>
</file>